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Бурятия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от 0</w:t>
      </w:r>
      <w:r>
        <w:rPr>
          <w:rFonts w:hint="default" w:ascii="Times New Roman" w:hAnsi="Times New Roman" w:cs="Times New Roman"/>
          <w:b/>
          <w:color w:val="101010"/>
          <w:sz w:val="28"/>
          <w:lang w:val="en-US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>
        <w:rPr>
          <w:rFonts w:hint="default" w:ascii="Times New Roman" w:hAnsi="Times New Roman" w:cs="Times New Roman"/>
          <w:b/>
          <w:color w:val="101010"/>
          <w:sz w:val="28"/>
          <w:lang w:val="en-US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 xml:space="preserve">.2024 </w:t>
      </w:r>
    </w:p>
    <w:p>
      <w:pPr>
        <w:pStyle w:val="6"/>
        <w:wordWrap w:val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Утверждено </w:t>
      </w:r>
      <w:r>
        <w:rPr>
          <w:rFonts w:ascii="Times New Roman" w:hAnsi="Times New Roman"/>
          <w:color w:val="FF0000"/>
          <w:lang w:val="ru-RU"/>
        </w:rPr>
        <w:t>ИВАС Мория 0</w:t>
      </w:r>
      <w:r>
        <w:rPr>
          <w:rFonts w:hint="default" w:ascii="Times New Roman" w:hAnsi="Times New Roman"/>
          <w:color w:val="FF0000"/>
          <w:lang w:val="en-US"/>
        </w:rPr>
        <w:t>4</w:t>
      </w:r>
      <w:r>
        <w:rPr>
          <w:rFonts w:ascii="Times New Roman" w:hAnsi="Times New Roman"/>
          <w:color w:val="FF0000"/>
          <w:lang w:val="ru-RU"/>
        </w:rPr>
        <w:t>0</w:t>
      </w:r>
      <w:r>
        <w:rPr>
          <w:rFonts w:hint="default" w:ascii="Times New Roman" w:hAnsi="Times New Roman"/>
          <w:color w:val="FF0000"/>
          <w:lang w:val="en-US"/>
        </w:rPr>
        <w:t>4</w:t>
      </w:r>
      <w:r>
        <w:rPr>
          <w:rFonts w:ascii="Times New Roman" w:hAnsi="Times New Roman"/>
          <w:color w:val="FF0000"/>
        </w:rPr>
        <w:t>202</w:t>
      </w:r>
      <w:r>
        <w:rPr>
          <w:rFonts w:ascii="Times New Roman" w:hAnsi="Times New Roman"/>
          <w:color w:val="FF0000"/>
          <w:lang w:val="ru-RU"/>
        </w:rPr>
        <w:t>4</w:t>
      </w:r>
      <w:r>
        <w:rPr>
          <w:rFonts w:ascii="Times New Roman" w:hAnsi="Times New Roman"/>
          <w:color w:val="FF0000"/>
        </w:rPr>
        <w:t xml:space="preserve">. </w:t>
      </w:r>
    </w:p>
    <w:p>
      <w:pPr>
        <w:pStyle w:val="6"/>
        <w:wordWrap w:val="0"/>
        <w:jc w:val="right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FF0000"/>
        </w:rPr>
        <w:t>Глава</w:t>
      </w:r>
      <w:r>
        <w:rPr>
          <w:rFonts w:ascii="Times New Roman" w:hAnsi="Times New Roman"/>
          <w:color w:val="FF0000"/>
          <w:lang w:val="ru-RU"/>
        </w:rPr>
        <w:t xml:space="preserve"> Парадигмального Совета</w:t>
      </w:r>
      <w:r>
        <w:rPr>
          <w:rFonts w:ascii="Times New Roman" w:hAnsi="Times New Roman"/>
          <w:color w:val="FF0000"/>
        </w:rPr>
        <w:t xml:space="preserve"> ИВДИВО </w:t>
      </w:r>
      <w:r>
        <w:rPr>
          <w:rFonts w:ascii="Times New Roman" w:hAnsi="Times New Roman"/>
          <w:color w:val="FF0000"/>
          <w:lang w:val="ru-RU"/>
        </w:rPr>
        <w:t>Бурятия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ru-RU"/>
        </w:rPr>
        <w:t>Маншеева Т</w:t>
      </w:r>
    </w:p>
    <w:p>
      <w:pPr>
        <w:pStyle w:val="6"/>
        <w:wordWrap/>
        <w:jc w:val="right"/>
        <w:rPr>
          <w:rFonts w:ascii="Times New Roman" w:hAnsi="Times New Roman"/>
          <w:color w:val="FF0000"/>
          <w:lang w:val="ru-RU"/>
        </w:rPr>
      </w:pPr>
    </w:p>
    <w:p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color w:val="000000"/>
          <w:sz w:val="24"/>
        </w:rPr>
        <w:t>9 Аватаров/Аватаресс ИВО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Янькова Валентина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Дашанимаева Туяна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Янькова Юлия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Воробьёва Ирина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Очирова Елена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Маншеева Татьяна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Екатерина (онлайн)</w:t>
      </w:r>
    </w:p>
    <w:p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Состоялись: 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Стандартное возжигание и вхождение в явление Парадигмального Совета.</w:t>
      </w:r>
    </w:p>
    <w:p>
      <w:pPr>
        <w:pStyle w:val="4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Переход в зал ИВДИВО 1984 архетип ИВДИВО, взаимодействие с ИВАС Кут Хуми Фаинь, с ИВО 4097 архетипа ИВДИВО. </w:t>
      </w:r>
    </w:p>
    <w:p>
      <w:pPr>
        <w:pStyle w:val="4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Обновление Ядра Синтеза Парадигмального Совета, формы, инструментов, Розы Огня ДП, стяжание Синтеза, Ивдивности, Огня, Условий и Плана Синтеза Парадигмального Совета Подразделения ИВДИВО Бурятия. </w:t>
      </w:r>
    </w:p>
    <w:p>
      <w:pPr>
        <w:pStyle w:val="4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Выход в здание Подразделения ИВДИВО Бурятия 1984 архетип ОМ ИВДИВО.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Парадигмального Совета ИВО. Вхождение в тему: Человек и Посвящённый. В чём отличие? Человек в Иерархии, природно-эволюционный рост. Посвящённый в ИВДИВО, посвящения, компетенции только в ИВДИВО, Ядро Синтеза Кут Хуми, Ядро Синтеза ИВО, выражение Огня Кут Хуми, ИВО. 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Развёртка темы: 4 жизни постоянной физической реализации восхождением каждого: Человека ИВО-внутренней философией, Компетентного ИВО-внутренней Парадигмой, Полномочного ИВО-внутренней Энциклопедичностью, Извечного ИВО-внутренним Учением Синтеза ИВО с семью внутренними реализациями. 64 организации ИВДИВО в росте, разработке Должностно Полномочного ИВО.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условия сложились Служением в ИВДИВО? Служащий, служит в ИВДИВО. Преображение внутреннего мира с преображением внешних условий. Важность практикования каждого в умении быть, жить синтезом 4-х жизней. 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Парадигмальный Совет — это стратегия нашего подразделения, куда мы идём и что будем развивать.</w:t>
      </w:r>
    </w:p>
    <w:p>
      <w:pPr>
        <w:pStyle w:val="4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Фиксация итогов Парадигмального Совета в Куб Синтеза, в сферу ИВДИВО подразделения ИВДИВО Бурятия всех зданий. Стяжание рекомендаций, ночных и дневных подготовок к следующему Парадигмальному Совету у ИВАС Мории.</w:t>
      </w:r>
    </w:p>
    <w:p>
      <w:pPr>
        <w:pStyle w:val="4"/>
        <w:numPr>
          <w:ilvl w:val="0"/>
          <w:numId w:val="2"/>
        </w:numPr>
        <w:tabs>
          <w:tab w:val="left" w:pos="426"/>
          <w:tab w:val="left" w:pos="567"/>
        </w:tabs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Станца:</w:t>
      </w:r>
      <w:r>
        <w:rPr>
          <w:rFonts w:ascii="Times New Roman" w:hAnsi="Times New Roman" w:cs="Times New Roman"/>
          <w:sz w:val="24"/>
          <w:szCs w:val="24"/>
        </w:rPr>
        <w:t xml:space="preserve"> Мудрость Жизни Генезисом Практик.  </w:t>
      </w:r>
    </w:p>
    <w:p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>
      <w:pPr>
        <w:tabs>
          <w:tab w:val="left" w:pos="851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Развёртка тем Парадигмального Совета каждым Должностно Полномочным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Выявление, расшифровка, подведение итогов Парадигмального Совета за год.    </w:t>
      </w:r>
    </w:p>
    <w:p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Ключевые слова: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Посвящённый, служение, жизнь.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: Аватаресса ИВО АСФ ИВАС Мории ИВАС Кут Хуми Глава Парадигмального Совета Маншеева Татьяна   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 Основной текст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45FAB"/>
    <w:multiLevelType w:val="multilevel"/>
    <w:tmpl w:val="5EB45FAB"/>
    <w:lvl w:ilvl="0" w:tentative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4" w:hanging="360"/>
      </w:pPr>
    </w:lvl>
    <w:lvl w:ilvl="2" w:tentative="0">
      <w:start w:val="1"/>
      <w:numFmt w:val="lowerRoman"/>
      <w:lvlText w:val="%3."/>
      <w:lvlJc w:val="right"/>
      <w:pPr>
        <w:ind w:left="2254" w:hanging="180"/>
      </w:pPr>
    </w:lvl>
    <w:lvl w:ilvl="3" w:tentative="0">
      <w:start w:val="1"/>
      <w:numFmt w:val="decimal"/>
      <w:lvlText w:val="%4."/>
      <w:lvlJc w:val="left"/>
      <w:pPr>
        <w:ind w:left="2974" w:hanging="360"/>
      </w:pPr>
    </w:lvl>
    <w:lvl w:ilvl="4" w:tentative="0">
      <w:start w:val="1"/>
      <w:numFmt w:val="lowerLetter"/>
      <w:lvlText w:val="%5."/>
      <w:lvlJc w:val="left"/>
      <w:pPr>
        <w:ind w:left="3694" w:hanging="360"/>
      </w:pPr>
    </w:lvl>
    <w:lvl w:ilvl="5" w:tentative="0">
      <w:start w:val="1"/>
      <w:numFmt w:val="lowerRoman"/>
      <w:lvlText w:val="%6."/>
      <w:lvlJc w:val="right"/>
      <w:pPr>
        <w:ind w:left="4414" w:hanging="180"/>
      </w:pPr>
    </w:lvl>
    <w:lvl w:ilvl="6" w:tentative="0">
      <w:start w:val="1"/>
      <w:numFmt w:val="decimal"/>
      <w:lvlText w:val="%7."/>
      <w:lvlJc w:val="left"/>
      <w:pPr>
        <w:ind w:left="5134" w:hanging="360"/>
      </w:pPr>
    </w:lvl>
    <w:lvl w:ilvl="7" w:tentative="0">
      <w:start w:val="1"/>
      <w:numFmt w:val="lowerLetter"/>
      <w:lvlText w:val="%8."/>
      <w:lvlJc w:val="left"/>
      <w:pPr>
        <w:ind w:left="5854" w:hanging="360"/>
      </w:pPr>
    </w:lvl>
    <w:lvl w:ilvl="8" w:tentative="0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78E25158"/>
    <w:multiLevelType w:val="multilevel"/>
    <w:tmpl w:val="78E25158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8"/>
    <w:rsid w:val="00051535"/>
    <w:rsid w:val="000A62A9"/>
    <w:rsid w:val="000A6414"/>
    <w:rsid w:val="000E6F5A"/>
    <w:rsid w:val="000F2225"/>
    <w:rsid w:val="002272C7"/>
    <w:rsid w:val="002333A2"/>
    <w:rsid w:val="00263B05"/>
    <w:rsid w:val="002871A1"/>
    <w:rsid w:val="00290B8C"/>
    <w:rsid w:val="002F49D5"/>
    <w:rsid w:val="003163A7"/>
    <w:rsid w:val="00321221"/>
    <w:rsid w:val="0033534D"/>
    <w:rsid w:val="00366A84"/>
    <w:rsid w:val="003B2140"/>
    <w:rsid w:val="0042484B"/>
    <w:rsid w:val="00496C31"/>
    <w:rsid w:val="004A3EC4"/>
    <w:rsid w:val="004A4811"/>
    <w:rsid w:val="005028D2"/>
    <w:rsid w:val="00524D5A"/>
    <w:rsid w:val="00552C2C"/>
    <w:rsid w:val="00587AB5"/>
    <w:rsid w:val="007A5C54"/>
    <w:rsid w:val="00817E3C"/>
    <w:rsid w:val="00894A91"/>
    <w:rsid w:val="008969AC"/>
    <w:rsid w:val="008A6FA6"/>
    <w:rsid w:val="008C782E"/>
    <w:rsid w:val="009A561E"/>
    <w:rsid w:val="009F5650"/>
    <w:rsid w:val="00A2565B"/>
    <w:rsid w:val="00A842E7"/>
    <w:rsid w:val="00B56D4C"/>
    <w:rsid w:val="00B620A9"/>
    <w:rsid w:val="00B8713F"/>
    <w:rsid w:val="00BE25F2"/>
    <w:rsid w:val="00C21E18"/>
    <w:rsid w:val="00C63BF3"/>
    <w:rsid w:val="00C6736B"/>
    <w:rsid w:val="00C833FA"/>
    <w:rsid w:val="00C865C4"/>
    <w:rsid w:val="00CA2EFA"/>
    <w:rsid w:val="00CB4E29"/>
    <w:rsid w:val="00DB6D4E"/>
    <w:rsid w:val="00DE5022"/>
    <w:rsid w:val="00E30083"/>
    <w:rsid w:val="00E65B76"/>
    <w:rsid w:val="00EB6B69"/>
    <w:rsid w:val="00EE54FC"/>
    <w:rsid w:val="00F42E6D"/>
    <w:rsid w:val="00F43234"/>
    <w:rsid w:val="00FD675C"/>
    <w:rsid w:val="00FE1322"/>
    <w:rsid w:val="025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  <w:ind w:firstLine="0"/>
      <w:jc w:val="left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Без интервала Знак"/>
    <w:link w:val="6"/>
    <w:qFormat/>
    <w:uiPriority w:val="1"/>
    <w:rPr>
      <w:rFonts w:ascii="Calibri" w:hAnsi="Calibri" w:eastAsia="Calibri" w:cs="Times New Roman"/>
    </w:rPr>
  </w:style>
  <w:style w:type="paragraph" w:styleId="6">
    <w:name w:val="No Spacing"/>
    <w:link w:val="5"/>
    <w:qFormat/>
    <w:uiPriority w:val="1"/>
    <w:pPr>
      <w:suppressAutoHyphens/>
      <w:overflowPunct w:val="0"/>
      <w:ind w:firstLine="0"/>
      <w:jc w:val="left"/>
    </w:pPr>
    <w:rPr>
      <w:rFonts w:ascii="Calibri" w:hAnsi="Calibri" w:eastAsia="Calibri" w:cs="Times New Roman"/>
      <w:kern w:val="2"/>
      <w:sz w:val="24"/>
      <w:szCs w:val="24"/>
      <w:lang w:val="zh-CN" w:eastAsia="en-US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2123</Characters>
  <Lines>17</Lines>
  <Paragraphs>4</Paragraphs>
  <TotalTime>0</TotalTime>
  <ScaleCrop>false</ScaleCrop>
  <LinksUpToDate>false</LinksUpToDate>
  <CharactersWithSpaces>2491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2023-12-11T03:45:00Z</dcterms:created>
  <dc:creator>Tsyrema Mansheeva-Lazarev</dc:creator>
  <cp:lastModifiedBy>Туяна Гармажапова</cp:lastModifiedBy>
  <dcterms:modified xsi:type="dcterms:W3CDTF">2024-04-08T09:16:24Z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F3E8EDF4CFDD433087688341299AFDBB_12</vt:lpwstr>
  </property>
</Properties>
</file>